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88D" w:rsidRPr="008B388D" w:rsidRDefault="008B388D" w:rsidP="008B388D">
      <w:pPr>
        <w:jc w:val="center"/>
        <w:rPr>
          <w:rFonts w:ascii="Calibri" w:eastAsia="Times New Roman" w:hAnsi="Calibri" w:cs="Times New Roman"/>
          <w:lang w:val="fr-FR"/>
        </w:rPr>
      </w:pPr>
      <w:r w:rsidRPr="008B388D">
        <w:rPr>
          <w:rFonts w:ascii="Arial" w:eastAsia="Times New Roman" w:hAnsi="Arial" w:cs="Arial"/>
          <w:b/>
          <w:bCs/>
          <w:sz w:val="28"/>
          <w:szCs w:val="28"/>
          <w:lang w:val="fr-FR"/>
        </w:rPr>
        <w:t xml:space="preserve">ÉTUDIONS LA BIBLE 82ÈME SESSION </w:t>
      </w:r>
    </w:p>
    <w:p w:rsidR="008B388D" w:rsidRPr="008B388D" w:rsidRDefault="008B388D" w:rsidP="008B388D">
      <w:pPr>
        <w:jc w:val="center"/>
        <w:rPr>
          <w:rFonts w:ascii="Calibri" w:eastAsia="Times New Roman" w:hAnsi="Calibri" w:cs="Times New Roman"/>
          <w:lang w:val="fr-FR"/>
        </w:rPr>
      </w:pPr>
      <w:r w:rsidRPr="008B388D">
        <w:rPr>
          <w:rFonts w:ascii="Arial" w:eastAsia="Times New Roman" w:hAnsi="Arial" w:cs="Arial"/>
          <w:b/>
          <w:bCs/>
          <w:sz w:val="28"/>
          <w:szCs w:val="28"/>
          <w:lang w:val="fr-FR"/>
        </w:rPr>
        <w:t>VENDREDI 12 JUILLET 2024</w:t>
      </w:r>
    </w:p>
    <w:p w:rsidR="008B388D" w:rsidRPr="008B388D" w:rsidRDefault="008B388D" w:rsidP="008B388D">
      <w:pPr>
        <w:jc w:val="center"/>
        <w:rPr>
          <w:rFonts w:ascii="Calibri" w:eastAsia="Times New Roman" w:hAnsi="Calibri" w:cs="Times New Roman"/>
          <w:lang w:val="fr-FR"/>
        </w:rPr>
      </w:pPr>
      <w:r w:rsidRPr="008B388D">
        <w:rPr>
          <w:rFonts w:ascii="Arial" w:eastAsia="Times New Roman" w:hAnsi="Arial" w:cs="Arial"/>
          <w:b/>
          <w:bCs/>
          <w:sz w:val="28"/>
          <w:szCs w:val="28"/>
          <w:lang w:val="fr-FR"/>
        </w:rPr>
        <w:t>Orateur : Pasteur Marc Siméon</w:t>
      </w:r>
    </w:p>
    <w:p w:rsidR="008B388D" w:rsidRPr="008B388D" w:rsidRDefault="008B388D" w:rsidP="008B388D">
      <w:pPr>
        <w:jc w:val="center"/>
        <w:rPr>
          <w:rFonts w:ascii="Calibri" w:eastAsia="Times New Roman" w:hAnsi="Calibri" w:cs="Times New Roman"/>
          <w:lang w:val="fr-FR"/>
        </w:rPr>
      </w:pPr>
      <w:r w:rsidRPr="008B388D">
        <w:rPr>
          <w:rFonts w:ascii="Arial" w:eastAsia="Times New Roman" w:hAnsi="Arial" w:cs="Arial"/>
          <w:b/>
          <w:bCs/>
          <w:sz w:val="28"/>
          <w:szCs w:val="28"/>
          <w:lang w:val="fr-FR"/>
        </w:rPr>
        <w:t>LA PARABOLE DU SEMEUR</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LUC 8 :1-18</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Lu 8:1 ¶ Ensuite, Jésus allait de ville en ville et de village en village, prêchant et annonçant la bonne nouvelle du royaume de Dieu.</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xml:space="preserve"> 2 Les douze étaient avec lui et quelques femmes qui avaient été guéries d'esprits malins et de maladies: Marie, dite de </w:t>
      </w:r>
      <w:proofErr w:type="spellStart"/>
      <w:r w:rsidRPr="008B388D">
        <w:rPr>
          <w:rFonts w:ascii="Arial" w:eastAsia="Times New Roman" w:hAnsi="Arial" w:cs="Arial"/>
          <w:sz w:val="28"/>
          <w:szCs w:val="28"/>
          <w:lang w:val="fr-FR"/>
        </w:rPr>
        <w:t>Magdala</w:t>
      </w:r>
      <w:proofErr w:type="spellEnd"/>
      <w:r w:rsidRPr="008B388D">
        <w:rPr>
          <w:rFonts w:ascii="Arial" w:eastAsia="Times New Roman" w:hAnsi="Arial" w:cs="Arial"/>
          <w:sz w:val="28"/>
          <w:szCs w:val="28"/>
          <w:lang w:val="fr-FR"/>
        </w:rPr>
        <w:t>, de laquelle étaient sortis sept démons,</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xml:space="preserve"> 3 Jeanne, femme de </w:t>
      </w:r>
      <w:proofErr w:type="spellStart"/>
      <w:r w:rsidRPr="008B388D">
        <w:rPr>
          <w:rFonts w:ascii="Arial" w:eastAsia="Times New Roman" w:hAnsi="Arial" w:cs="Arial"/>
          <w:sz w:val="28"/>
          <w:szCs w:val="28"/>
          <w:lang w:val="fr-FR"/>
        </w:rPr>
        <w:t>Chuza</w:t>
      </w:r>
      <w:proofErr w:type="spellEnd"/>
      <w:r w:rsidRPr="008B388D">
        <w:rPr>
          <w:rFonts w:ascii="Arial" w:eastAsia="Times New Roman" w:hAnsi="Arial" w:cs="Arial"/>
          <w:sz w:val="28"/>
          <w:szCs w:val="28"/>
          <w:lang w:val="fr-FR"/>
        </w:rPr>
        <w:t>, intendant d'Hérode, Susanne, et plusieurs autres, qui l'assistaient de leurs biens.</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4 ¶ Une grande foule s'étant assemblée, et des gens étant venus de diverses villes auprès de lui, il dit cette parabole: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5 Un semeur sortit pour semer sa semence. Comme il semait, une partie de la semence tomba le long du chemin: elle fut foulée aux pieds, et les oiseaux du ciel la mangèrent.</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6 Une autre partie tomba sur le roc: quand elle fut levée, elle sécha, parce qu'elle n'avait point d'humidité.</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7 Une autre partie tomba au milieu des épines: les épines crûrent avec elle, et l'étouffèrent.</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8 Une autre partie tomba dans la bonne terre: quand elle fut levée, elle donna du fruit au centuple. Après avoir ainsi parlé, Jésus dit à haute voix: Que celui qui a des oreilles pour entendre entende!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9 Ses disciples lui demandèrent ce que signifiait cette parabole.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10 Il répondit: Il vous a été donné de connaître les mystères du royaume de Dieu; mais pour les autres, cela leur est dit en paraboles, afin qu'en voyant ils ne voient point, et qu'en entendant ils ne comprennent point.</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11 Voici ce que signifie cette parabole: La semence, c'est la parole de Dieu.</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xml:space="preserve"> 12 Ceux qui sont le long du chemin, ce sont ceux qui entendent; puis le diable vient, et enlève de leur </w:t>
      </w:r>
      <w:proofErr w:type="spellStart"/>
      <w:r w:rsidRPr="008B388D">
        <w:rPr>
          <w:rFonts w:ascii="Arial" w:eastAsia="Times New Roman" w:hAnsi="Arial" w:cs="Arial"/>
          <w:sz w:val="28"/>
          <w:szCs w:val="28"/>
          <w:lang w:val="fr-FR"/>
        </w:rPr>
        <w:t>coeur</w:t>
      </w:r>
      <w:proofErr w:type="spellEnd"/>
      <w:r w:rsidRPr="008B388D">
        <w:rPr>
          <w:rFonts w:ascii="Arial" w:eastAsia="Times New Roman" w:hAnsi="Arial" w:cs="Arial"/>
          <w:sz w:val="28"/>
          <w:szCs w:val="28"/>
          <w:lang w:val="fr-FR"/>
        </w:rPr>
        <w:t xml:space="preserve"> la parole, de peur qu'ils ne croient et soient sauvés.</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13 Ceux qui sont sur le roc, ce sont ceux qui, lorsqu'ils entendent la parole, la reçoivent avec joie; mais ils n'ont point de racine, ils croient pour un temps, et ils succombent au moment de la tentation.</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14 Ce qui est tombé parmi les épines, ce sont ceux qui, ayant entendu la parole, s'en vont, et la laissent étouffer par les soucis, les richesses et les plaisirs de la vie, et ils ne portent point de fruit qui vienne à maturité.</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15 Ce qui est tombé dans la bonne terre, ce sont ceux qui, ayant entendu la parole avec un cœur honnête et bon, la retiennent, et portent du fruit avec persévérance.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16 Personne, après avoir allumé une lampe, ne la couvre d'un vase, ou ne la met sous un lit; mais il la met sur un chandelier, afin que ceux qui entrent voient la lumière.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17 Car il n'est rien de caché qui ne doive être découvert, rien de secret qui ne doive être connu et mis au jour.</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18 Prenez donc garde à la manière dont vous écoutez; car on donnera à celui qui a, mais à celui qui n'a pas on ôtera même ce qu'il croit avoir.</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EXPLICATION DES VERSETS</w:t>
      </w:r>
    </w:p>
    <w:p w:rsidR="008B388D" w:rsidRPr="008B388D" w:rsidRDefault="008B388D" w:rsidP="008B388D">
      <w:pPr>
        <w:rPr>
          <w:rFonts w:ascii="Calibri" w:eastAsia="Times New Roman" w:hAnsi="Calibri" w:cs="Times New Roman"/>
          <w:lang w:val="fr-FR"/>
        </w:rPr>
      </w:pPr>
      <w:r w:rsidRPr="008B388D">
        <w:rPr>
          <w:rFonts w:ascii="Copperplate Gothic Bold" w:eastAsia="Times New Roman" w:hAnsi="Copperplate Gothic Bold" w:cs="Times New Roman"/>
          <w:b/>
          <w:bCs/>
          <w:sz w:val="28"/>
          <w:szCs w:val="28"/>
          <w:lang w:val="fr-FR"/>
        </w:rPr>
        <w:t>La Présence des Femmes dans le Ministère de Jésus</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LUC 8:1-3</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 Ensuite, Jésus allait de ville en ville et de village en village, prêchant et annonçant la bonne nouvelle du royaume de Dieu.</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xml:space="preserve"> 2 Les douze étaient avec lui et quelques femmes qui avaient été guéries d'esprits malins et de maladies: Marie, dite de </w:t>
      </w:r>
      <w:proofErr w:type="spellStart"/>
      <w:r w:rsidRPr="008B388D">
        <w:rPr>
          <w:rFonts w:ascii="Arial" w:eastAsia="Times New Roman" w:hAnsi="Arial" w:cs="Arial"/>
          <w:sz w:val="28"/>
          <w:szCs w:val="28"/>
          <w:lang w:val="fr-FR"/>
        </w:rPr>
        <w:t>Magdala</w:t>
      </w:r>
      <w:proofErr w:type="spellEnd"/>
      <w:r w:rsidRPr="008B388D">
        <w:rPr>
          <w:rFonts w:ascii="Arial" w:eastAsia="Times New Roman" w:hAnsi="Arial" w:cs="Arial"/>
          <w:sz w:val="28"/>
          <w:szCs w:val="28"/>
          <w:lang w:val="fr-FR"/>
        </w:rPr>
        <w:t>, de laquelle étaient sortis sept démons,</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xml:space="preserve"> 3 Jeanne, femme de </w:t>
      </w:r>
      <w:proofErr w:type="spellStart"/>
      <w:r w:rsidRPr="008B388D">
        <w:rPr>
          <w:rFonts w:ascii="Arial" w:eastAsia="Times New Roman" w:hAnsi="Arial" w:cs="Arial"/>
          <w:sz w:val="28"/>
          <w:szCs w:val="28"/>
          <w:lang w:val="fr-FR"/>
        </w:rPr>
        <w:t>Chuza</w:t>
      </w:r>
      <w:proofErr w:type="spellEnd"/>
      <w:r w:rsidRPr="008B388D">
        <w:rPr>
          <w:rFonts w:ascii="Arial" w:eastAsia="Times New Roman" w:hAnsi="Arial" w:cs="Arial"/>
          <w:sz w:val="28"/>
          <w:szCs w:val="28"/>
          <w:lang w:val="fr-FR"/>
        </w:rPr>
        <w:t>, intendant d'Hérode, Susanne, et plusieurs autres, qui l'assistaient de leurs biens.</w:t>
      </w:r>
    </w:p>
    <w:p w:rsidR="008B388D" w:rsidRPr="00C363C2" w:rsidRDefault="008B388D" w:rsidP="00C363C2">
      <w:pPr>
        <w:pStyle w:val="ListParagraph"/>
        <w:numPr>
          <w:ilvl w:val="0"/>
          <w:numId w:val="26"/>
        </w:numPr>
        <w:rPr>
          <w:rFonts w:ascii="Calibri" w:eastAsia="Times New Roman" w:hAnsi="Calibri" w:cs="Times New Roman"/>
          <w:lang w:val="fr-FR"/>
        </w:rPr>
      </w:pPr>
      <w:r w:rsidRPr="00C363C2">
        <w:rPr>
          <w:rFonts w:ascii="Arial" w:eastAsia="Times New Roman" w:hAnsi="Arial" w:cs="Arial"/>
          <w:sz w:val="28"/>
          <w:szCs w:val="28"/>
          <w:lang w:val="fr-FR"/>
        </w:rPr>
        <w:t>Beaucoup de femmes étaient bénéficiaires du ministère de Jésus.</w:t>
      </w:r>
    </w:p>
    <w:p w:rsidR="008B388D" w:rsidRPr="00C363C2" w:rsidRDefault="008B388D" w:rsidP="00C363C2">
      <w:pPr>
        <w:pStyle w:val="ListParagraph"/>
        <w:numPr>
          <w:ilvl w:val="0"/>
          <w:numId w:val="26"/>
        </w:numPr>
        <w:spacing w:before="0"/>
        <w:rPr>
          <w:rFonts w:ascii="Calibri" w:eastAsia="Times New Roman" w:hAnsi="Calibri" w:cs="Times New Roman"/>
          <w:lang w:val="fr-FR"/>
        </w:rPr>
      </w:pPr>
      <w:r w:rsidRPr="00C363C2">
        <w:rPr>
          <w:rFonts w:ascii="Arial" w:eastAsia="Times New Roman" w:hAnsi="Arial" w:cs="Arial"/>
          <w:sz w:val="28"/>
          <w:szCs w:val="28"/>
          <w:lang w:val="fr-FR"/>
        </w:rPr>
        <w:t>Jésus guérissait et chassait des démons dans beaucoup d'entre elles.</w:t>
      </w:r>
    </w:p>
    <w:p w:rsidR="008B388D" w:rsidRPr="00C363C2" w:rsidRDefault="008B388D" w:rsidP="00C363C2">
      <w:pPr>
        <w:pStyle w:val="ListParagraph"/>
        <w:numPr>
          <w:ilvl w:val="0"/>
          <w:numId w:val="26"/>
        </w:numPr>
        <w:spacing w:before="0"/>
        <w:rPr>
          <w:rFonts w:ascii="Calibri" w:eastAsia="Times New Roman" w:hAnsi="Calibri" w:cs="Times New Roman"/>
          <w:lang w:val="fr-FR"/>
        </w:rPr>
      </w:pPr>
      <w:r w:rsidRPr="00C363C2">
        <w:rPr>
          <w:rFonts w:ascii="Arial" w:eastAsia="Times New Roman" w:hAnsi="Arial" w:cs="Arial"/>
          <w:sz w:val="28"/>
          <w:szCs w:val="28"/>
          <w:lang w:val="fr-FR"/>
        </w:rPr>
        <w:t>Les femmes sont souvent plus reconnaissantes et loyales que les hommes.</w:t>
      </w:r>
    </w:p>
    <w:p w:rsidR="008B388D" w:rsidRPr="00C363C2" w:rsidRDefault="008B388D" w:rsidP="00C363C2">
      <w:pPr>
        <w:pStyle w:val="ListParagraph"/>
        <w:numPr>
          <w:ilvl w:val="0"/>
          <w:numId w:val="26"/>
        </w:numPr>
        <w:spacing w:before="0"/>
        <w:rPr>
          <w:rFonts w:ascii="Calibri" w:eastAsia="Times New Roman" w:hAnsi="Calibri" w:cs="Times New Roman"/>
          <w:lang w:val="fr-FR"/>
        </w:rPr>
      </w:pPr>
      <w:r w:rsidRPr="00C363C2">
        <w:rPr>
          <w:rFonts w:ascii="Arial" w:eastAsia="Times New Roman" w:hAnsi="Arial" w:cs="Arial"/>
          <w:sz w:val="28"/>
          <w:szCs w:val="28"/>
          <w:lang w:val="fr-FR"/>
        </w:rPr>
        <w:t xml:space="preserve">Beaucoup de ces femmes étaient des personnes de distinction dans la société par rapport à leurs </w:t>
      </w:r>
      <w:r w:rsidR="00C363C2">
        <w:rPr>
          <w:rFonts w:ascii="Arial" w:eastAsia="Times New Roman" w:hAnsi="Arial" w:cs="Arial"/>
          <w:sz w:val="28"/>
          <w:szCs w:val="28"/>
          <w:lang w:val="fr-FR"/>
        </w:rPr>
        <w:t>associations à des personnes de haute influence et par rapport à leurs richesses</w:t>
      </w:r>
      <w:r w:rsidRPr="00C363C2">
        <w:rPr>
          <w:rFonts w:ascii="Arial" w:eastAsia="Times New Roman" w:hAnsi="Arial" w:cs="Arial"/>
          <w:sz w:val="28"/>
          <w:szCs w:val="28"/>
          <w:lang w:val="fr-FR"/>
        </w:rPr>
        <w:t>.</w:t>
      </w:r>
    </w:p>
    <w:p w:rsidR="008B388D" w:rsidRPr="00C363C2" w:rsidRDefault="008B388D" w:rsidP="00C363C2">
      <w:pPr>
        <w:pStyle w:val="ListParagraph"/>
        <w:numPr>
          <w:ilvl w:val="0"/>
          <w:numId w:val="26"/>
        </w:numPr>
        <w:spacing w:before="0"/>
        <w:rPr>
          <w:rFonts w:ascii="Calibri" w:eastAsia="Times New Roman" w:hAnsi="Calibri" w:cs="Times New Roman"/>
          <w:lang w:val="fr-FR"/>
        </w:rPr>
      </w:pPr>
      <w:r w:rsidRPr="00C363C2">
        <w:rPr>
          <w:rFonts w:ascii="Arial" w:eastAsia="Times New Roman" w:hAnsi="Arial" w:cs="Arial"/>
          <w:sz w:val="28"/>
          <w:szCs w:val="28"/>
          <w:lang w:val="fr-FR"/>
        </w:rPr>
        <w:t xml:space="preserve">En reconnaissance envers Jésus, elles n’hésitaient pas à disposer </w:t>
      </w:r>
      <w:r w:rsidR="00C363C2">
        <w:rPr>
          <w:rFonts w:ascii="Arial" w:eastAsia="Times New Roman" w:hAnsi="Arial" w:cs="Arial"/>
          <w:sz w:val="28"/>
          <w:szCs w:val="28"/>
          <w:lang w:val="fr-FR"/>
        </w:rPr>
        <w:t xml:space="preserve">de </w:t>
      </w:r>
      <w:r w:rsidRPr="00C363C2">
        <w:rPr>
          <w:rFonts w:ascii="Arial" w:eastAsia="Times New Roman" w:hAnsi="Arial" w:cs="Arial"/>
          <w:sz w:val="28"/>
          <w:szCs w:val="28"/>
          <w:lang w:val="fr-FR"/>
        </w:rPr>
        <w:t>leurs possessions au bien-être de Jésus.</w:t>
      </w:r>
    </w:p>
    <w:p w:rsidR="008B388D" w:rsidRPr="00C363C2" w:rsidRDefault="008B388D" w:rsidP="00C363C2">
      <w:pPr>
        <w:pStyle w:val="ListParagraph"/>
        <w:numPr>
          <w:ilvl w:val="0"/>
          <w:numId w:val="26"/>
        </w:numPr>
        <w:spacing w:before="0"/>
        <w:rPr>
          <w:rFonts w:ascii="Calibri" w:eastAsia="Times New Roman" w:hAnsi="Calibri" w:cs="Times New Roman"/>
          <w:lang w:val="fr-FR"/>
        </w:rPr>
      </w:pPr>
      <w:r w:rsidRPr="00C363C2">
        <w:rPr>
          <w:rFonts w:ascii="Arial" w:eastAsia="Times New Roman" w:hAnsi="Arial" w:cs="Arial"/>
          <w:sz w:val="28"/>
          <w:szCs w:val="28"/>
          <w:lang w:val="fr-FR"/>
        </w:rPr>
        <w:t xml:space="preserve">Elles l’accompagnaient et ensuite, elles s’en occupaient de ses soins de nourriture et d’autres. </w:t>
      </w:r>
    </w:p>
    <w:p w:rsidR="008B388D" w:rsidRPr="00C363C2" w:rsidRDefault="008B388D" w:rsidP="00C363C2">
      <w:pPr>
        <w:pStyle w:val="ListParagraph"/>
        <w:numPr>
          <w:ilvl w:val="0"/>
          <w:numId w:val="26"/>
        </w:numPr>
        <w:spacing w:before="0"/>
        <w:rPr>
          <w:rFonts w:ascii="Calibri" w:eastAsia="Times New Roman" w:hAnsi="Calibri" w:cs="Times New Roman"/>
          <w:lang w:val="fr-FR"/>
        </w:rPr>
      </w:pPr>
      <w:r w:rsidRPr="00C363C2">
        <w:rPr>
          <w:rFonts w:ascii="Arial" w:eastAsia="Times New Roman" w:hAnsi="Arial" w:cs="Arial"/>
          <w:sz w:val="28"/>
          <w:szCs w:val="28"/>
          <w:lang w:val="fr-FR"/>
        </w:rPr>
        <w:t>Il reste vrai que les femmes sont souvent plus généreuses à supporter l’œuvre de Dieu que les hommes.</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4 ¶ Une grande foule s'étant assemblée, et des gens étant venus de diverses villes auprès de lui, il dit cette parabole: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 </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PARABOLE DU SEMEUR</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Luc 8 :5-8 Un semeur sortit pour semer sa semence. Comme il semait, une partie de la semence tomba le long du chemin: elle fut foulée aux pieds, et les oiseaux du ciel la mangèrent.</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6 Une autre partie tomba sur le roc: quand elle fut levée, elle sécha, parce qu'elle n'avait point d'humidité.</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7 Une autre partie tomba au milieu des épines: les épines crûrent avec elle, et l'étouffèrent.</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8 Une autre partie tomba dans la bonne terre: quand elle fut levée, elle donna du fruit au centuple. Après avoir ainsi parlé, Jésus dit à haute voix: Que celui qui a des oreilles pour entendre entende!</w:t>
      </w:r>
    </w:p>
    <w:p w:rsidR="008B388D" w:rsidRPr="00080752" w:rsidRDefault="008B388D" w:rsidP="00080752">
      <w:pPr>
        <w:pStyle w:val="ListParagraph"/>
        <w:numPr>
          <w:ilvl w:val="0"/>
          <w:numId w:val="15"/>
        </w:numPr>
        <w:rPr>
          <w:rFonts w:ascii="Calibri" w:eastAsia="Times New Roman" w:hAnsi="Calibri" w:cs="Times New Roman"/>
          <w:lang w:val="fr-FR"/>
        </w:rPr>
      </w:pPr>
      <w:r w:rsidRPr="00080752">
        <w:rPr>
          <w:rFonts w:ascii="Arial" w:eastAsia="Times New Roman" w:hAnsi="Arial" w:cs="Arial"/>
          <w:sz w:val="28"/>
          <w:szCs w:val="28"/>
          <w:lang w:val="fr-FR"/>
        </w:rPr>
        <w:t>Un Semeur</w:t>
      </w:r>
      <w:r w:rsidR="00C363C2">
        <w:rPr>
          <w:rFonts w:ascii="Arial" w:eastAsia="Times New Roman" w:hAnsi="Arial" w:cs="Arial"/>
          <w:sz w:val="28"/>
          <w:szCs w:val="28"/>
          <w:lang w:val="fr-FR"/>
        </w:rPr>
        <w:t> : Dieu le Père, Jésus-Christ, le Saint Esprit, les évangélistes.</w:t>
      </w:r>
    </w:p>
    <w:p w:rsidR="008B388D" w:rsidRPr="00080752" w:rsidRDefault="008B388D" w:rsidP="00080752">
      <w:pPr>
        <w:pStyle w:val="ListParagraph"/>
        <w:numPr>
          <w:ilvl w:val="0"/>
          <w:numId w:val="15"/>
        </w:numPr>
        <w:spacing w:before="0"/>
        <w:rPr>
          <w:rFonts w:ascii="Calibri" w:eastAsia="Times New Roman" w:hAnsi="Calibri" w:cs="Times New Roman"/>
          <w:lang w:val="fr-FR"/>
        </w:rPr>
      </w:pPr>
      <w:r w:rsidRPr="00080752">
        <w:rPr>
          <w:rFonts w:ascii="Arial" w:eastAsia="Times New Roman" w:hAnsi="Arial" w:cs="Arial"/>
          <w:sz w:val="28"/>
          <w:szCs w:val="28"/>
          <w:lang w:val="fr-FR"/>
        </w:rPr>
        <w:t>Une même semence</w:t>
      </w:r>
    </w:p>
    <w:p w:rsidR="008B388D" w:rsidRPr="00080752" w:rsidRDefault="008B388D" w:rsidP="00080752">
      <w:pPr>
        <w:pStyle w:val="ListParagraph"/>
        <w:numPr>
          <w:ilvl w:val="0"/>
          <w:numId w:val="15"/>
        </w:numPr>
        <w:spacing w:before="0"/>
        <w:rPr>
          <w:rFonts w:ascii="Calibri" w:eastAsia="Times New Roman" w:hAnsi="Calibri" w:cs="Times New Roman"/>
          <w:lang w:val="fr-FR"/>
        </w:rPr>
      </w:pPr>
      <w:r w:rsidRPr="00080752">
        <w:rPr>
          <w:rFonts w:ascii="Arial" w:eastAsia="Times New Roman" w:hAnsi="Arial" w:cs="Arial"/>
          <w:sz w:val="28"/>
          <w:szCs w:val="28"/>
          <w:lang w:val="fr-FR"/>
        </w:rPr>
        <w:t xml:space="preserve">La même semence semée dans </w:t>
      </w:r>
      <w:r w:rsidR="00C363C2">
        <w:rPr>
          <w:rFonts w:ascii="Arial" w:eastAsia="Times New Roman" w:hAnsi="Arial" w:cs="Arial"/>
          <w:sz w:val="28"/>
          <w:szCs w:val="28"/>
          <w:lang w:val="fr-FR"/>
        </w:rPr>
        <w:t>toutes sortes de terrains</w:t>
      </w:r>
      <w:r w:rsidRPr="00080752">
        <w:rPr>
          <w:rFonts w:ascii="Arial" w:eastAsia="Times New Roman" w:hAnsi="Arial" w:cs="Arial"/>
          <w:sz w:val="28"/>
          <w:szCs w:val="28"/>
          <w:lang w:val="fr-FR"/>
        </w:rPr>
        <w:t>.</w:t>
      </w:r>
    </w:p>
    <w:p w:rsidR="008B388D" w:rsidRPr="00080752" w:rsidRDefault="008B388D" w:rsidP="00080752">
      <w:pPr>
        <w:pStyle w:val="ListParagraph"/>
        <w:numPr>
          <w:ilvl w:val="0"/>
          <w:numId w:val="14"/>
        </w:numPr>
        <w:spacing w:before="0"/>
        <w:rPr>
          <w:rFonts w:ascii="Calibri" w:eastAsia="Times New Roman" w:hAnsi="Calibri" w:cs="Times New Roman"/>
          <w:lang w:val="fr-FR"/>
        </w:rPr>
      </w:pPr>
      <w:r w:rsidRPr="00080752">
        <w:rPr>
          <w:rFonts w:ascii="Arial" w:eastAsia="Times New Roman" w:hAnsi="Arial" w:cs="Arial"/>
          <w:sz w:val="28"/>
          <w:szCs w:val="28"/>
          <w:lang w:val="fr-FR"/>
        </w:rPr>
        <w:t>Le long du chemin</w:t>
      </w:r>
    </w:p>
    <w:p w:rsidR="008B388D" w:rsidRPr="00080752" w:rsidRDefault="008B388D" w:rsidP="00080752">
      <w:pPr>
        <w:pStyle w:val="ListParagraph"/>
        <w:numPr>
          <w:ilvl w:val="0"/>
          <w:numId w:val="14"/>
        </w:numPr>
        <w:spacing w:before="0"/>
        <w:rPr>
          <w:rFonts w:ascii="Calibri" w:eastAsia="Times New Roman" w:hAnsi="Calibri" w:cs="Times New Roman"/>
          <w:lang w:val="fr-FR"/>
        </w:rPr>
      </w:pPr>
      <w:r w:rsidRPr="00080752">
        <w:rPr>
          <w:rFonts w:ascii="Arial" w:eastAsia="Times New Roman" w:hAnsi="Arial" w:cs="Arial"/>
          <w:sz w:val="28"/>
          <w:szCs w:val="28"/>
          <w:lang w:val="fr-FR"/>
        </w:rPr>
        <w:t>Le terrain rocailleux</w:t>
      </w:r>
    </w:p>
    <w:p w:rsidR="008B388D" w:rsidRPr="00080752" w:rsidRDefault="008B388D" w:rsidP="00080752">
      <w:pPr>
        <w:pStyle w:val="ListParagraph"/>
        <w:numPr>
          <w:ilvl w:val="0"/>
          <w:numId w:val="14"/>
        </w:numPr>
        <w:spacing w:before="0"/>
        <w:rPr>
          <w:rFonts w:ascii="Calibri" w:eastAsia="Times New Roman" w:hAnsi="Calibri" w:cs="Times New Roman"/>
          <w:lang w:val="fr-FR"/>
        </w:rPr>
      </w:pPr>
      <w:r w:rsidRPr="00080752">
        <w:rPr>
          <w:rFonts w:ascii="Arial" w:eastAsia="Times New Roman" w:hAnsi="Arial" w:cs="Arial"/>
          <w:sz w:val="28"/>
          <w:szCs w:val="28"/>
          <w:lang w:val="fr-FR"/>
        </w:rPr>
        <w:t>Le terrain épineux</w:t>
      </w:r>
    </w:p>
    <w:p w:rsidR="008B388D" w:rsidRPr="00080752" w:rsidRDefault="008B388D" w:rsidP="00080752">
      <w:pPr>
        <w:pStyle w:val="ListParagraph"/>
        <w:numPr>
          <w:ilvl w:val="0"/>
          <w:numId w:val="14"/>
        </w:numPr>
        <w:spacing w:before="0"/>
        <w:rPr>
          <w:rFonts w:ascii="Calibri" w:eastAsia="Times New Roman" w:hAnsi="Calibri" w:cs="Times New Roman"/>
          <w:lang w:val="fr-FR"/>
        </w:rPr>
      </w:pPr>
      <w:r w:rsidRPr="00080752">
        <w:rPr>
          <w:rFonts w:ascii="Arial" w:eastAsia="Times New Roman" w:hAnsi="Arial" w:cs="Arial"/>
          <w:sz w:val="28"/>
          <w:szCs w:val="28"/>
          <w:lang w:val="fr-FR"/>
        </w:rPr>
        <w:t>La bonne terre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Une partie de la semence tomba le long du chemin: elle fut foulée aux pieds, et les oiseaux du ciel la mangèrent.</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 xml:space="preserve">Le récipient ne fait aucun cas de la semence : mépris et perte. </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Une autre partie tomba sur le roc: quand elle fut levée, elle sécha, parce qu'elle n'avait point d'humidité.</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Récep</w:t>
      </w:r>
      <w:r w:rsidR="00C363C2">
        <w:rPr>
          <w:rFonts w:ascii="Arial" w:eastAsia="Times New Roman" w:hAnsi="Arial" w:cs="Arial"/>
          <w:sz w:val="28"/>
          <w:szCs w:val="28"/>
          <w:lang w:val="fr-FR"/>
        </w:rPr>
        <w:t>tion éphémère de la semence : sécheresse</w:t>
      </w:r>
      <w:r w:rsidRPr="00080752">
        <w:rPr>
          <w:rFonts w:ascii="Arial" w:eastAsia="Times New Roman" w:hAnsi="Arial" w:cs="Arial"/>
          <w:sz w:val="28"/>
          <w:szCs w:val="28"/>
          <w:lang w:val="fr-FR"/>
        </w:rPr>
        <w:t xml:space="preserve"> et perte.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Une autre partie tomba au milieu des épines: les épines crûrent avec elle, et l'étouffèrent.</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Bonne réception immédiate de la semence : mauvais aménagement de la semence :</w:t>
      </w:r>
      <w:r w:rsidR="00C363C2">
        <w:rPr>
          <w:rFonts w:ascii="Arial" w:eastAsia="Times New Roman" w:hAnsi="Arial" w:cs="Arial"/>
          <w:sz w:val="28"/>
          <w:szCs w:val="28"/>
          <w:lang w:val="fr-FR"/>
        </w:rPr>
        <w:t xml:space="preserve"> stérilité et</w:t>
      </w:r>
      <w:r w:rsidRPr="00080752">
        <w:rPr>
          <w:rFonts w:ascii="Arial" w:eastAsia="Times New Roman" w:hAnsi="Arial" w:cs="Arial"/>
          <w:sz w:val="28"/>
          <w:szCs w:val="28"/>
          <w:lang w:val="fr-FR"/>
        </w:rPr>
        <w:t xml:space="preserve"> perte. </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Une autre partie tomba dans la bonne terre: quand elle fut levée, elle donna du fruit au centuple.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Bonne réception de la semence, bon amé</w:t>
      </w:r>
      <w:r w:rsidR="00C363C2">
        <w:rPr>
          <w:rFonts w:ascii="Arial" w:eastAsia="Times New Roman" w:hAnsi="Arial" w:cs="Arial"/>
          <w:sz w:val="28"/>
          <w:szCs w:val="28"/>
          <w:lang w:val="fr-FR"/>
        </w:rPr>
        <w:t>nagement de la semence : succès et</w:t>
      </w:r>
      <w:r w:rsidRPr="00080752">
        <w:rPr>
          <w:rFonts w:ascii="Arial" w:eastAsia="Times New Roman" w:hAnsi="Arial" w:cs="Arial"/>
          <w:sz w:val="28"/>
          <w:szCs w:val="28"/>
          <w:lang w:val="fr-FR"/>
        </w:rPr>
        <w:t xml:space="preserve"> gain.</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Luc 8 :9-10 Ses disciples lui demandèrent ce que signifiait cette parabole.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10 Il répondit: Il vous a été donné de connaître les mystères du royaume de Dieu; mais pour les autres, cela leur est dit en paraboles, afin qu'en voyant ils ne voient point, et qu'en entendant ils ne comprennent point.</w:t>
      </w:r>
    </w:p>
    <w:p w:rsidR="008B388D" w:rsidRPr="000F3E2F" w:rsidRDefault="008B388D" w:rsidP="00080752">
      <w:pPr>
        <w:pStyle w:val="ListParagraph"/>
        <w:numPr>
          <w:ilvl w:val="0"/>
          <w:numId w:val="12"/>
        </w:numPr>
        <w:rPr>
          <w:rFonts w:ascii="Calibri" w:eastAsia="Times New Roman" w:hAnsi="Calibri" w:cs="Times New Roman"/>
          <w:lang w:val="fr-FR"/>
        </w:rPr>
      </w:pPr>
      <w:r w:rsidRPr="00080752">
        <w:rPr>
          <w:rFonts w:ascii="Arial" w:eastAsia="Times New Roman" w:hAnsi="Arial" w:cs="Arial"/>
          <w:sz w:val="28"/>
          <w:szCs w:val="28"/>
          <w:lang w:val="fr-FR"/>
        </w:rPr>
        <w:t>Le mystère caché dans la parabole</w:t>
      </w:r>
    </w:p>
    <w:p w:rsidR="000F3E2F" w:rsidRPr="00080752" w:rsidRDefault="000F3E2F" w:rsidP="00080752">
      <w:pPr>
        <w:pStyle w:val="ListParagraph"/>
        <w:numPr>
          <w:ilvl w:val="0"/>
          <w:numId w:val="12"/>
        </w:numPr>
        <w:rPr>
          <w:rFonts w:ascii="Calibri" w:eastAsia="Times New Roman" w:hAnsi="Calibri" w:cs="Times New Roman"/>
          <w:lang w:val="fr-FR"/>
        </w:rPr>
      </w:pPr>
      <w:r>
        <w:rPr>
          <w:rFonts w:ascii="Arial" w:eastAsia="Times New Roman" w:hAnsi="Arial" w:cs="Arial"/>
          <w:sz w:val="28"/>
          <w:szCs w:val="28"/>
          <w:lang w:val="fr-FR"/>
        </w:rPr>
        <w:t>Privilège des élus à comprendre le mécanisme du salut.</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Cette parabole concerne l’évangélisation mondiale.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Cette parabole reflète la grande commission de l’église de Matthieu 28 et dans Actes chapitre 1</w:t>
      </w:r>
    </w:p>
    <w:p w:rsidR="000F3E2F" w:rsidRPr="000F3E2F"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Matthieu 28:19 Allez, faites de toutes les nations des disciples, les baptisant au nom du Père, du Fils et du Saint-Esprit,</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20 et enseignez-leur à observer tout ce que je vous ai prescrit. Et voici, je suis avec vous tous les jours, jusqu'à la fin du monde.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 xml:space="preserve">Actes 1:8 Mais vous recevrez une puissance, le Saint-Esprit survenant sur vous, et vous serez mes témoins à Jérusalem, dans toute la Judée, dans la Samarie, et jusqu'aux extrémités de la terre. </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 </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EXPLICATION DE LA PARABOLE DU SEMEUR</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xml:space="preserve">Luc 8 :11-12 Voici ce que signifie cette parabole: </w:t>
      </w:r>
      <w:r w:rsidRPr="008B388D">
        <w:rPr>
          <w:rFonts w:ascii="Arial" w:eastAsia="Times New Roman" w:hAnsi="Arial" w:cs="Arial"/>
          <w:sz w:val="28"/>
          <w:szCs w:val="28"/>
          <w:u w:val="single"/>
          <w:lang w:val="fr-FR"/>
        </w:rPr>
        <w:t>La semence, c'est la parole de Dieu</w:t>
      </w:r>
      <w:r w:rsidRPr="008B388D">
        <w:rPr>
          <w:rFonts w:ascii="Arial" w:eastAsia="Times New Roman" w:hAnsi="Arial" w:cs="Arial"/>
          <w:sz w:val="28"/>
          <w:szCs w:val="28"/>
          <w:lang w:val="fr-FR"/>
        </w:rPr>
        <w:t>.</w:t>
      </w:r>
    </w:p>
    <w:p w:rsidR="000F3E2F" w:rsidRDefault="000F3E2F" w:rsidP="000F3E2F">
      <w:pPr>
        <w:pStyle w:val="ListParagraph"/>
        <w:numPr>
          <w:ilvl w:val="0"/>
          <w:numId w:val="27"/>
        </w:numPr>
        <w:rPr>
          <w:rFonts w:ascii="Arial" w:eastAsia="Times New Roman" w:hAnsi="Arial" w:cs="Arial"/>
          <w:sz w:val="28"/>
          <w:szCs w:val="28"/>
          <w:lang w:val="fr-FR"/>
        </w:rPr>
      </w:pPr>
      <w:r>
        <w:rPr>
          <w:rFonts w:ascii="Arial" w:eastAsia="Times New Roman" w:hAnsi="Arial" w:cs="Arial"/>
          <w:sz w:val="28"/>
          <w:szCs w:val="28"/>
          <w:lang w:val="fr-FR"/>
        </w:rPr>
        <w:t>L’évangile du salut.</w:t>
      </w:r>
    </w:p>
    <w:p w:rsidR="000F3E2F" w:rsidRPr="000F3E2F" w:rsidRDefault="000F3E2F" w:rsidP="000F3E2F">
      <w:pPr>
        <w:pStyle w:val="ListParagraph"/>
        <w:numPr>
          <w:ilvl w:val="0"/>
          <w:numId w:val="27"/>
        </w:numPr>
        <w:rPr>
          <w:rFonts w:ascii="Arial" w:eastAsia="Times New Roman" w:hAnsi="Arial" w:cs="Arial"/>
          <w:sz w:val="28"/>
          <w:szCs w:val="28"/>
          <w:lang w:val="fr-FR"/>
        </w:rPr>
      </w:pPr>
      <w:r w:rsidRPr="000F3E2F">
        <w:rPr>
          <w:rFonts w:ascii="Arial" w:eastAsia="Times New Roman" w:hAnsi="Arial" w:cs="Arial"/>
          <w:sz w:val="28"/>
          <w:szCs w:val="28"/>
          <w:lang w:val="fr-FR"/>
        </w:rPr>
        <w:t>Ga 1:7 Non pas qu'il y ait un autre Évangile, mais il y a des gens qui vous troublent, et qui veulent renverser l'Évangile de Christ.</w:t>
      </w:r>
    </w:p>
    <w:p w:rsidR="000F3E2F" w:rsidRPr="000F3E2F" w:rsidRDefault="000F3E2F" w:rsidP="000F3E2F">
      <w:pPr>
        <w:pStyle w:val="ListParagraph"/>
        <w:numPr>
          <w:ilvl w:val="0"/>
          <w:numId w:val="27"/>
        </w:numPr>
        <w:rPr>
          <w:rFonts w:ascii="Arial" w:eastAsia="Times New Roman" w:hAnsi="Arial" w:cs="Arial"/>
          <w:sz w:val="28"/>
          <w:szCs w:val="28"/>
          <w:lang w:val="fr-FR"/>
        </w:rPr>
      </w:pPr>
      <w:r w:rsidRPr="000F3E2F">
        <w:rPr>
          <w:rFonts w:ascii="Arial" w:eastAsia="Times New Roman" w:hAnsi="Arial" w:cs="Arial"/>
          <w:sz w:val="28"/>
          <w:szCs w:val="28"/>
          <w:lang w:val="fr-FR"/>
        </w:rPr>
        <w:t xml:space="preserve"> 8 Mais, quand nous-mêmes, quand un ange du ciel annoncerait un autre Évangile que celui que nous vous avons prêché, qu'il soit anathème!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12 Ceux qui sont le long du chemin, ce sont ceux qui entendent; puis le diable vient, et enlève de leur cœur la parole, de peur qu'ils ne croient et soient sauvés.</w:t>
      </w:r>
    </w:p>
    <w:p w:rsidR="008B388D" w:rsidRPr="00080752" w:rsidRDefault="008B388D" w:rsidP="00080752">
      <w:pPr>
        <w:pStyle w:val="ListParagraph"/>
        <w:numPr>
          <w:ilvl w:val="0"/>
          <w:numId w:val="12"/>
        </w:numPr>
        <w:rPr>
          <w:rFonts w:ascii="Calibri" w:eastAsia="Times New Roman" w:hAnsi="Calibri" w:cs="Times New Roman"/>
          <w:lang w:val="fr-FR"/>
        </w:rPr>
      </w:pPr>
      <w:r w:rsidRPr="00080752">
        <w:rPr>
          <w:rFonts w:ascii="Arial" w:eastAsia="Times New Roman" w:hAnsi="Arial" w:cs="Arial"/>
          <w:sz w:val="28"/>
          <w:szCs w:val="28"/>
          <w:lang w:val="fr-FR"/>
        </w:rPr>
        <w:t>Celui qui croit au Fils a la vie éternelle; celui qui ne croit pas au Fils ne verra point la vie, mais la colère de Dieu demeure sur lui. Jean 3:36</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Le diable est toujours en quête d’enlever la parole de Dieu du cœur du récepteur de la parole.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Il utilise le doute, la moquerie, la distraction et l’indifférence pour éviter à l’écouteur de saisir l’importance du salut.</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Le Saint Esprit ne peut pas travailler dans le cœur qui n’accède pas à la parole de Dieu.</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Luc 8 :13 Ceux qui sont sur le roc, ce sont ceux qui, lorsqu'ils entendent la parole, la reçoivent avec joie; mais ils n'ont point de racine, ils croient pour un temps, et ils succombent au moment de la tentation.</w:t>
      </w:r>
    </w:p>
    <w:p w:rsidR="008B388D" w:rsidRPr="00080752" w:rsidRDefault="008B388D" w:rsidP="00080752">
      <w:pPr>
        <w:pStyle w:val="ListParagraph"/>
        <w:numPr>
          <w:ilvl w:val="0"/>
          <w:numId w:val="12"/>
        </w:numPr>
        <w:rPr>
          <w:rFonts w:ascii="Calibri" w:eastAsia="Times New Roman" w:hAnsi="Calibri" w:cs="Times New Roman"/>
          <w:lang w:val="fr-FR"/>
        </w:rPr>
      </w:pPr>
      <w:r w:rsidRPr="00080752">
        <w:rPr>
          <w:rFonts w:ascii="Arial" w:eastAsia="Times New Roman" w:hAnsi="Arial" w:cs="Arial"/>
          <w:sz w:val="28"/>
          <w:szCs w:val="28"/>
          <w:lang w:val="fr-FR"/>
        </w:rPr>
        <w:t>Ici une confession de foi sincère a été faite.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L’idée d’aller au ciel résonne bien à l’oreille de l’écouteur.</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Il veut être un disciple sans croix.</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Il n’est pas prêt à payer le prix de loyauté à l’égard de Jésus.</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Ils croient pour un temps, et ils succombent au moment de la tentation.</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Faute de racine, faute de support d’autrui, faute de conviction.</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La semenc</w:t>
      </w:r>
      <w:r w:rsidR="00B342AD">
        <w:rPr>
          <w:rFonts w:ascii="Arial" w:eastAsia="Times New Roman" w:hAnsi="Arial" w:cs="Arial"/>
          <w:sz w:val="28"/>
          <w:szCs w:val="28"/>
          <w:lang w:val="fr-FR"/>
        </w:rPr>
        <w:t>e de la parole de Dieu devient périmée et ineffective</w:t>
      </w:r>
      <w:r w:rsidRPr="00080752">
        <w:rPr>
          <w:rFonts w:ascii="Arial" w:eastAsia="Times New Roman" w:hAnsi="Arial" w:cs="Arial"/>
          <w:sz w:val="28"/>
          <w:szCs w:val="28"/>
          <w:lang w:val="fr-FR"/>
        </w:rPr>
        <w:t xml:space="preserve"> si l’on se laisse succomber à la tentation sans se repentir avant de mourir.</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C’est faux de dire que l’intérêt initial que l’on éprouve pour Dieu est le garant du ciel.</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La persévérance est une obligation au salut.</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Luc 8 :14 Ce qui est tombé parmi les épines, ce sont ceux qui, ayant entendu la parole, s'en vont, et la laissent étouffer par les soucis, les richesses et les plaisirs de la vie, et ils ne portent point de fruit qui vienne à maturité.</w:t>
      </w:r>
    </w:p>
    <w:p w:rsidR="008B388D" w:rsidRPr="00080752" w:rsidRDefault="008B388D" w:rsidP="00080752">
      <w:pPr>
        <w:pStyle w:val="ListParagraph"/>
        <w:numPr>
          <w:ilvl w:val="0"/>
          <w:numId w:val="12"/>
        </w:numPr>
        <w:rPr>
          <w:rFonts w:ascii="Calibri" w:eastAsia="Times New Roman" w:hAnsi="Calibri" w:cs="Times New Roman"/>
          <w:lang w:val="fr-FR"/>
        </w:rPr>
      </w:pPr>
      <w:r w:rsidRPr="00080752">
        <w:rPr>
          <w:rFonts w:ascii="Arial" w:eastAsia="Times New Roman" w:hAnsi="Arial" w:cs="Arial"/>
          <w:sz w:val="28"/>
          <w:szCs w:val="28"/>
          <w:lang w:val="fr-FR"/>
        </w:rPr>
        <w:t>Cette troisième comparaison est vraiment l’analogie du pèlerinage terrestre du Chrétien.</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Le chrétien doit toujours être alarmé contre cette pente glissante</w:t>
      </w:r>
      <w:r w:rsidR="00B342AD">
        <w:rPr>
          <w:rFonts w:ascii="Arial" w:eastAsia="Times New Roman" w:hAnsi="Arial" w:cs="Arial"/>
          <w:sz w:val="28"/>
          <w:szCs w:val="28"/>
          <w:lang w:val="fr-FR"/>
        </w:rPr>
        <w:t xml:space="preserve"> de la rétrogression dans la foi</w:t>
      </w:r>
      <w:r w:rsidRPr="00080752">
        <w:rPr>
          <w:rFonts w:ascii="Arial" w:eastAsia="Times New Roman" w:hAnsi="Arial" w:cs="Arial"/>
          <w:sz w:val="28"/>
          <w:szCs w:val="28"/>
          <w:lang w:val="fr-FR"/>
        </w:rPr>
        <w:t>.</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Les soucis peuvent étouffer votre foi.</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Les richesses de ce monde peuvent étouffer votre foi.</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Les plaisirs de la vie peuvent étouffer votre foi.</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Nul n’est exempt : Le jeune, le vieux, le riche et le pauvre peuvent également broncher dans la foi.</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L’un, à cause des vicissitudes de la vie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Un autre, à cause des richesses de ce monde.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 xml:space="preserve">Un autre à cause des plaisirs de ce monde. </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 Ils ne portent point de fruit qui vienne à maturité. »</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Ils portent des fruits inacceptables au Maître.</w:t>
      </w:r>
    </w:p>
    <w:p w:rsidR="008B388D" w:rsidRPr="00080752" w:rsidRDefault="008B388D" w:rsidP="00080752">
      <w:pPr>
        <w:pStyle w:val="ListParagraph"/>
        <w:numPr>
          <w:ilvl w:val="0"/>
          <w:numId w:val="12"/>
        </w:numPr>
        <w:spacing w:before="0"/>
        <w:rPr>
          <w:rFonts w:ascii="Calibri" w:eastAsia="Times New Roman" w:hAnsi="Calibri" w:cs="Times New Roman"/>
          <w:lang w:val="fr-FR"/>
        </w:rPr>
      </w:pPr>
      <w:r w:rsidRPr="00080752">
        <w:rPr>
          <w:rFonts w:ascii="Arial" w:eastAsia="Times New Roman" w:hAnsi="Arial" w:cs="Arial"/>
          <w:sz w:val="28"/>
          <w:szCs w:val="28"/>
          <w:lang w:val="fr-FR"/>
        </w:rPr>
        <w:t xml:space="preserve">L’effort du semeur est annulé et </w:t>
      </w:r>
      <w:r w:rsidR="00B342AD">
        <w:rPr>
          <w:rFonts w:ascii="Arial" w:eastAsia="Times New Roman" w:hAnsi="Arial" w:cs="Arial"/>
          <w:sz w:val="28"/>
          <w:szCs w:val="28"/>
          <w:lang w:val="fr-FR"/>
        </w:rPr>
        <w:t>la récolte est perdue.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Luc 8 :15 Ce qui est tombé dans la bonne terre, ce sont ceux qui, ayant entendu la parole avec un cœur honnête et bon, la retiennent, et portent du fruit avec persévérance.</w:t>
      </w:r>
    </w:p>
    <w:p w:rsidR="008B388D" w:rsidRPr="00080752" w:rsidRDefault="008B388D" w:rsidP="00080752">
      <w:pPr>
        <w:pStyle w:val="ListParagraph"/>
        <w:numPr>
          <w:ilvl w:val="0"/>
          <w:numId w:val="21"/>
        </w:numPr>
        <w:rPr>
          <w:rFonts w:ascii="Calibri" w:eastAsia="Times New Roman" w:hAnsi="Calibri" w:cs="Times New Roman"/>
          <w:lang w:val="fr-FR"/>
        </w:rPr>
      </w:pPr>
      <w:r w:rsidRPr="00080752">
        <w:rPr>
          <w:rFonts w:ascii="Arial" w:eastAsia="Times New Roman" w:hAnsi="Arial" w:cs="Arial"/>
          <w:sz w:val="28"/>
          <w:szCs w:val="28"/>
          <w:lang w:val="fr-FR"/>
        </w:rPr>
        <w:t>« Ayant entendu la parole avec un cœur honnête et bon. »</w:t>
      </w:r>
    </w:p>
    <w:p w:rsidR="008B388D" w:rsidRPr="00080752" w:rsidRDefault="008B388D" w:rsidP="00080752">
      <w:pPr>
        <w:pStyle w:val="ListParagraph"/>
        <w:numPr>
          <w:ilvl w:val="0"/>
          <w:numId w:val="21"/>
        </w:numPr>
        <w:spacing w:before="0"/>
        <w:rPr>
          <w:rFonts w:ascii="Calibri" w:eastAsia="Times New Roman" w:hAnsi="Calibri" w:cs="Times New Roman"/>
          <w:lang w:val="fr-FR"/>
        </w:rPr>
      </w:pPr>
      <w:r w:rsidRPr="00080752">
        <w:rPr>
          <w:rFonts w:ascii="Arial" w:eastAsia="Times New Roman" w:hAnsi="Arial" w:cs="Arial"/>
          <w:sz w:val="28"/>
          <w:szCs w:val="28"/>
          <w:lang w:val="fr-FR"/>
        </w:rPr>
        <w:t>Ils retiennent la parole par l’obéissance et la persévérance.</w:t>
      </w:r>
    </w:p>
    <w:p w:rsidR="008B388D" w:rsidRPr="00080752" w:rsidRDefault="008B388D" w:rsidP="00080752">
      <w:pPr>
        <w:pStyle w:val="ListParagraph"/>
        <w:numPr>
          <w:ilvl w:val="0"/>
          <w:numId w:val="21"/>
        </w:numPr>
        <w:spacing w:before="0"/>
        <w:rPr>
          <w:rFonts w:ascii="Calibri" w:eastAsia="Times New Roman" w:hAnsi="Calibri" w:cs="Times New Roman"/>
          <w:lang w:val="fr-FR"/>
        </w:rPr>
      </w:pPr>
      <w:r w:rsidRPr="00080752">
        <w:rPr>
          <w:rFonts w:ascii="Arial" w:eastAsia="Times New Roman" w:hAnsi="Arial" w:cs="Arial"/>
          <w:sz w:val="28"/>
          <w:szCs w:val="28"/>
          <w:lang w:val="fr-FR"/>
        </w:rPr>
        <w:t>Ils portent des fruits dignes de la repentance en croyance et en action.</w:t>
      </w:r>
    </w:p>
    <w:p w:rsidR="008B388D" w:rsidRPr="00B342AD" w:rsidRDefault="008B388D" w:rsidP="00080752">
      <w:pPr>
        <w:pStyle w:val="ListParagraph"/>
        <w:numPr>
          <w:ilvl w:val="0"/>
          <w:numId w:val="21"/>
        </w:numPr>
        <w:spacing w:before="0"/>
        <w:rPr>
          <w:rFonts w:ascii="Calibri" w:eastAsia="Times New Roman" w:hAnsi="Calibri" w:cs="Times New Roman"/>
          <w:lang w:val="fr-FR"/>
        </w:rPr>
      </w:pPr>
      <w:r w:rsidRPr="00080752">
        <w:rPr>
          <w:rFonts w:ascii="Arial" w:eastAsia="Times New Roman" w:hAnsi="Arial" w:cs="Arial"/>
          <w:sz w:val="28"/>
          <w:szCs w:val="28"/>
          <w:lang w:val="fr-FR"/>
        </w:rPr>
        <w:t>Ils demeurent constants dans leur production de bonnes œuvres.</w:t>
      </w:r>
    </w:p>
    <w:p w:rsidR="00B342AD" w:rsidRPr="00B342AD" w:rsidRDefault="00B342AD" w:rsidP="00080752">
      <w:pPr>
        <w:pStyle w:val="ListParagraph"/>
        <w:numPr>
          <w:ilvl w:val="0"/>
          <w:numId w:val="21"/>
        </w:numPr>
        <w:spacing w:before="0"/>
        <w:rPr>
          <w:rFonts w:ascii="Arial" w:eastAsia="Times New Roman" w:hAnsi="Arial" w:cs="Arial"/>
          <w:sz w:val="28"/>
          <w:szCs w:val="28"/>
          <w:lang w:val="fr-FR"/>
        </w:rPr>
      </w:pPr>
      <w:r>
        <w:rPr>
          <w:rFonts w:ascii="Arial" w:eastAsia="Times New Roman" w:hAnsi="Arial" w:cs="Arial"/>
          <w:sz w:val="28"/>
          <w:szCs w:val="28"/>
          <w:lang w:val="fr-FR"/>
        </w:rPr>
        <w:t>Jean</w:t>
      </w:r>
      <w:r w:rsidRPr="00B342AD">
        <w:rPr>
          <w:rFonts w:ascii="Arial" w:eastAsia="Times New Roman" w:hAnsi="Arial" w:cs="Arial"/>
          <w:sz w:val="28"/>
          <w:szCs w:val="28"/>
          <w:lang w:val="fr-FR"/>
        </w:rPr>
        <w:t xml:space="preserve"> 15:5 Je suis le cep, vous êtes les sarments. Celui qui demeure en moi et en qui je demeure porte beaucoup de fruit, car sans moi vous ne pouvez rien faire.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 </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LA LAMPE ALLUMÉE SOUS LE CHANDELIER</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Luc 8 :16-18 Personne, après avoir allumé une lampe, ne la couvre d'un vase, ou ne la met sous un lit; mais il la met sur un chandelier, afin que ceux qui entrent voient la lumière.</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17 Car il n'est rien de caché qui ne doive être découvert, rien de secret qui ne doive être connu et mis au jour.</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sz w:val="28"/>
          <w:szCs w:val="28"/>
          <w:lang w:val="fr-FR"/>
        </w:rPr>
        <w:t> 18 Prenez donc garde à la manière dont vous écoutez; car on donnera à celui qui a, mais à celui qui n'a pas on ôtera même ce qu'il croit avoir.</w:t>
      </w:r>
    </w:p>
    <w:p w:rsidR="008B388D" w:rsidRPr="00080752" w:rsidRDefault="008B388D" w:rsidP="00080752">
      <w:pPr>
        <w:pStyle w:val="ListParagraph"/>
        <w:numPr>
          <w:ilvl w:val="0"/>
          <w:numId w:val="23"/>
        </w:numPr>
        <w:rPr>
          <w:rFonts w:ascii="Calibri" w:eastAsia="Times New Roman" w:hAnsi="Calibri" w:cs="Times New Roman"/>
          <w:lang w:val="fr-FR"/>
        </w:rPr>
      </w:pPr>
      <w:r w:rsidRPr="00080752">
        <w:rPr>
          <w:rFonts w:ascii="Arial" w:eastAsia="Times New Roman" w:hAnsi="Arial" w:cs="Arial"/>
          <w:sz w:val="28"/>
          <w:szCs w:val="28"/>
          <w:lang w:val="fr-FR"/>
        </w:rPr>
        <w:t>Dieu ex</w:t>
      </w:r>
      <w:r w:rsidR="00B342AD">
        <w:rPr>
          <w:rFonts w:ascii="Arial" w:eastAsia="Times New Roman" w:hAnsi="Arial" w:cs="Arial"/>
          <w:sz w:val="28"/>
          <w:szCs w:val="28"/>
          <w:lang w:val="fr-FR"/>
        </w:rPr>
        <w:t>hibe</w:t>
      </w:r>
      <w:r w:rsidRPr="00080752">
        <w:rPr>
          <w:rFonts w:ascii="Arial" w:eastAsia="Times New Roman" w:hAnsi="Arial" w:cs="Arial"/>
          <w:sz w:val="28"/>
          <w:szCs w:val="28"/>
          <w:lang w:val="fr-FR"/>
        </w:rPr>
        <w:t xml:space="preserve"> ceux qui font profession de foi en Lui pour qu’ils deviennent </w:t>
      </w:r>
      <w:r w:rsidR="00B22917">
        <w:rPr>
          <w:rFonts w:ascii="Arial" w:eastAsia="Times New Roman" w:hAnsi="Arial" w:cs="Arial"/>
          <w:sz w:val="28"/>
          <w:szCs w:val="28"/>
          <w:lang w:val="fr-FR"/>
        </w:rPr>
        <w:t>lumières dans ce monde de ténèbres</w:t>
      </w:r>
      <w:r w:rsidRPr="00080752">
        <w:rPr>
          <w:rFonts w:ascii="Arial" w:eastAsia="Times New Roman" w:hAnsi="Arial" w:cs="Arial"/>
          <w:sz w:val="28"/>
          <w:szCs w:val="28"/>
          <w:lang w:val="fr-FR"/>
        </w:rPr>
        <w:t>.</w:t>
      </w:r>
    </w:p>
    <w:p w:rsidR="008B388D" w:rsidRPr="00080752" w:rsidRDefault="008B388D" w:rsidP="00080752">
      <w:pPr>
        <w:pStyle w:val="ListParagraph"/>
        <w:numPr>
          <w:ilvl w:val="0"/>
          <w:numId w:val="23"/>
        </w:numPr>
        <w:spacing w:before="0"/>
        <w:rPr>
          <w:rFonts w:ascii="Calibri" w:eastAsia="Times New Roman" w:hAnsi="Calibri" w:cs="Times New Roman"/>
          <w:lang w:val="fr-FR"/>
        </w:rPr>
      </w:pPr>
      <w:r w:rsidRPr="00080752">
        <w:rPr>
          <w:rFonts w:ascii="Arial" w:eastAsia="Times New Roman" w:hAnsi="Arial" w:cs="Arial"/>
          <w:sz w:val="28"/>
          <w:szCs w:val="28"/>
          <w:lang w:val="fr-FR"/>
        </w:rPr>
        <w:t>La lumière attire tout. Certains bénéficieront de la lumière et certains autres chercheront à éteindre la lumière afin de perpétuer dans les œuvres des ténèbres.</w:t>
      </w:r>
    </w:p>
    <w:p w:rsidR="008B388D" w:rsidRPr="00B22917" w:rsidRDefault="008B388D" w:rsidP="00080752">
      <w:pPr>
        <w:pStyle w:val="ListParagraph"/>
        <w:numPr>
          <w:ilvl w:val="0"/>
          <w:numId w:val="23"/>
        </w:numPr>
        <w:spacing w:before="0"/>
        <w:rPr>
          <w:rFonts w:ascii="Calibri" w:eastAsia="Times New Roman" w:hAnsi="Calibri" w:cs="Times New Roman"/>
          <w:lang w:val="fr-FR"/>
        </w:rPr>
      </w:pPr>
      <w:r w:rsidRPr="00080752">
        <w:rPr>
          <w:rFonts w:ascii="Arial" w:eastAsia="Times New Roman" w:hAnsi="Arial" w:cs="Arial"/>
          <w:sz w:val="28"/>
          <w:szCs w:val="28"/>
          <w:lang w:val="fr-FR"/>
        </w:rPr>
        <w:t>Seul le chrétien authentique peut parler de l’assurance du salut.</w:t>
      </w:r>
    </w:p>
    <w:p w:rsidR="00B22917" w:rsidRPr="00B22917" w:rsidRDefault="00B22917" w:rsidP="00080752">
      <w:pPr>
        <w:pStyle w:val="ListParagraph"/>
        <w:numPr>
          <w:ilvl w:val="0"/>
          <w:numId w:val="23"/>
        </w:numPr>
        <w:spacing w:before="0"/>
        <w:rPr>
          <w:rFonts w:ascii="Calibri" w:eastAsia="Times New Roman" w:hAnsi="Calibri" w:cs="Times New Roman"/>
          <w:lang w:val="fr-FR"/>
        </w:rPr>
      </w:pPr>
      <w:r>
        <w:rPr>
          <w:rFonts w:ascii="Arial" w:eastAsia="Times New Roman" w:hAnsi="Arial" w:cs="Arial"/>
          <w:sz w:val="28"/>
          <w:szCs w:val="28"/>
          <w:lang w:val="fr-FR"/>
        </w:rPr>
        <w:t>I</w:t>
      </w:r>
      <w:r w:rsidRPr="008B388D">
        <w:rPr>
          <w:rFonts w:ascii="Arial" w:eastAsia="Times New Roman" w:hAnsi="Arial" w:cs="Arial"/>
          <w:sz w:val="28"/>
          <w:szCs w:val="28"/>
          <w:lang w:val="fr-FR"/>
        </w:rPr>
        <w:t>l n'est rien de caché qui ne doive être découvert</w:t>
      </w:r>
    </w:p>
    <w:p w:rsidR="00B22917" w:rsidRPr="00B22917" w:rsidRDefault="00B22917" w:rsidP="00080752">
      <w:pPr>
        <w:pStyle w:val="ListParagraph"/>
        <w:numPr>
          <w:ilvl w:val="0"/>
          <w:numId w:val="23"/>
        </w:numPr>
        <w:spacing w:before="0"/>
        <w:rPr>
          <w:rFonts w:ascii="Calibri" w:eastAsia="Times New Roman" w:hAnsi="Calibri" w:cs="Times New Roman"/>
          <w:lang w:val="fr-FR"/>
        </w:rPr>
      </w:pPr>
      <w:r>
        <w:rPr>
          <w:rFonts w:ascii="Arial" w:eastAsia="Times New Roman" w:hAnsi="Arial" w:cs="Arial"/>
          <w:sz w:val="28"/>
          <w:szCs w:val="28"/>
          <w:lang w:val="fr-FR"/>
        </w:rPr>
        <w:t xml:space="preserve">Il n’est </w:t>
      </w:r>
      <w:r w:rsidRPr="008B388D">
        <w:rPr>
          <w:rFonts w:ascii="Arial" w:eastAsia="Times New Roman" w:hAnsi="Arial" w:cs="Arial"/>
          <w:sz w:val="28"/>
          <w:szCs w:val="28"/>
          <w:lang w:val="fr-FR"/>
        </w:rPr>
        <w:t>rien de secret qui ne doive être connu et mis au jour</w:t>
      </w:r>
    </w:p>
    <w:p w:rsidR="00B22917" w:rsidRPr="00B22917" w:rsidRDefault="00B22917" w:rsidP="00080752">
      <w:pPr>
        <w:pStyle w:val="ListParagraph"/>
        <w:numPr>
          <w:ilvl w:val="0"/>
          <w:numId w:val="23"/>
        </w:numPr>
        <w:spacing w:before="0"/>
        <w:rPr>
          <w:rFonts w:ascii="Calibri" w:eastAsia="Times New Roman" w:hAnsi="Calibri" w:cs="Times New Roman"/>
          <w:lang w:val="fr-FR"/>
        </w:rPr>
      </w:pPr>
      <w:r w:rsidRPr="008B388D">
        <w:rPr>
          <w:rFonts w:ascii="Arial" w:eastAsia="Times New Roman" w:hAnsi="Arial" w:cs="Arial"/>
          <w:sz w:val="28"/>
          <w:szCs w:val="28"/>
          <w:lang w:val="fr-FR"/>
        </w:rPr>
        <w:t>Prenez donc garde à la manière dont vous écoutez</w:t>
      </w:r>
    </w:p>
    <w:p w:rsidR="00B22917" w:rsidRPr="00080752" w:rsidRDefault="00B22917" w:rsidP="00080752">
      <w:pPr>
        <w:pStyle w:val="ListParagraph"/>
        <w:numPr>
          <w:ilvl w:val="0"/>
          <w:numId w:val="23"/>
        </w:numPr>
        <w:spacing w:before="0"/>
        <w:rPr>
          <w:rFonts w:ascii="Calibri" w:eastAsia="Times New Roman" w:hAnsi="Calibri" w:cs="Times New Roman"/>
          <w:lang w:val="fr-FR"/>
        </w:rPr>
      </w:pPr>
      <w:r>
        <w:rPr>
          <w:rFonts w:ascii="Arial" w:eastAsia="Times New Roman" w:hAnsi="Arial" w:cs="Arial"/>
          <w:sz w:val="28"/>
          <w:szCs w:val="28"/>
          <w:lang w:val="fr-FR"/>
        </w:rPr>
        <w:t>O</w:t>
      </w:r>
      <w:r w:rsidRPr="008B388D">
        <w:rPr>
          <w:rFonts w:ascii="Arial" w:eastAsia="Times New Roman" w:hAnsi="Arial" w:cs="Arial"/>
          <w:sz w:val="28"/>
          <w:szCs w:val="28"/>
          <w:lang w:val="fr-FR"/>
        </w:rPr>
        <w:t>n donnera à celui qui a, mais à celui qui n'a pas on ôtera même ce qu'il croit avoir</w:t>
      </w:r>
    </w:p>
    <w:p w:rsidR="008B388D" w:rsidRPr="008B388D" w:rsidRDefault="008B388D" w:rsidP="008B388D">
      <w:pPr>
        <w:rPr>
          <w:rFonts w:ascii="Calibri" w:eastAsia="Times New Roman" w:hAnsi="Calibri" w:cs="Times New Roman"/>
          <w:lang w:val="fr-FR"/>
        </w:rPr>
      </w:pPr>
      <w:r w:rsidRPr="008B388D">
        <w:rPr>
          <w:rFonts w:ascii="Arial" w:eastAsia="Times New Roman" w:hAnsi="Arial" w:cs="Arial"/>
          <w:b/>
          <w:bCs/>
          <w:sz w:val="28"/>
          <w:szCs w:val="28"/>
          <w:lang w:val="fr-FR"/>
        </w:rPr>
        <w:t>CONCLUSION</w:t>
      </w:r>
    </w:p>
    <w:p w:rsidR="008B388D" w:rsidRPr="00080752" w:rsidRDefault="008B388D" w:rsidP="00080752">
      <w:pPr>
        <w:pStyle w:val="ListParagraph"/>
        <w:numPr>
          <w:ilvl w:val="0"/>
          <w:numId w:val="23"/>
        </w:numPr>
        <w:rPr>
          <w:rFonts w:ascii="Calibri" w:eastAsia="Times New Roman" w:hAnsi="Calibri" w:cs="Times New Roman"/>
          <w:lang w:val="fr-FR"/>
        </w:rPr>
      </w:pPr>
      <w:r w:rsidRPr="00080752">
        <w:rPr>
          <w:rFonts w:ascii="Arial" w:eastAsia="Times New Roman" w:hAnsi="Arial" w:cs="Arial"/>
          <w:sz w:val="28"/>
          <w:szCs w:val="28"/>
          <w:lang w:val="fr-FR"/>
        </w:rPr>
        <w:t>A la lumière de la parabole du Semeur, nous n’avons pas le droit d’assurer le salut à quelqu’un qui refuse de vivre selon les préceptes de Dieu.</w:t>
      </w:r>
    </w:p>
    <w:p w:rsidR="008B388D" w:rsidRPr="00080752" w:rsidRDefault="008B388D" w:rsidP="00080752">
      <w:pPr>
        <w:pStyle w:val="ListParagraph"/>
        <w:numPr>
          <w:ilvl w:val="0"/>
          <w:numId w:val="23"/>
        </w:numPr>
        <w:spacing w:before="0"/>
        <w:rPr>
          <w:rFonts w:ascii="Calibri" w:eastAsia="Times New Roman" w:hAnsi="Calibri" w:cs="Times New Roman"/>
          <w:lang w:val="fr-FR"/>
        </w:rPr>
      </w:pPr>
      <w:r w:rsidRPr="00080752">
        <w:rPr>
          <w:rFonts w:ascii="Arial" w:eastAsia="Times New Roman" w:hAnsi="Arial" w:cs="Arial"/>
          <w:sz w:val="28"/>
          <w:szCs w:val="28"/>
          <w:lang w:val="fr-FR"/>
        </w:rPr>
        <w:t>Une attestation de foi n’est valable que si celui qui la fait persévère dans cette conviction.</w:t>
      </w:r>
    </w:p>
    <w:p w:rsidR="008B388D" w:rsidRPr="00080752" w:rsidRDefault="008B388D" w:rsidP="00080752">
      <w:pPr>
        <w:pStyle w:val="ListParagraph"/>
        <w:numPr>
          <w:ilvl w:val="0"/>
          <w:numId w:val="23"/>
        </w:numPr>
        <w:spacing w:before="0"/>
        <w:rPr>
          <w:rFonts w:ascii="Calibri" w:eastAsia="Times New Roman" w:hAnsi="Calibri" w:cs="Times New Roman"/>
          <w:lang w:val="fr-FR"/>
        </w:rPr>
      </w:pPr>
      <w:r w:rsidRPr="00080752">
        <w:rPr>
          <w:rFonts w:ascii="Arial" w:eastAsia="Times New Roman" w:hAnsi="Arial" w:cs="Arial"/>
          <w:sz w:val="28"/>
          <w:szCs w:val="28"/>
          <w:lang w:val="fr-FR"/>
        </w:rPr>
        <w:t>Mr 8:34 Puis, ayant appelé la foule avec ses disciples, il leur dit: Si quelqu'un veut venir après moi, qu'il renonce à lui-même, qu'il se charge de sa croix, et qu'il me suive.</w:t>
      </w:r>
    </w:p>
    <w:p w:rsidR="008B388D" w:rsidRPr="00080752" w:rsidRDefault="008B388D" w:rsidP="00080752">
      <w:pPr>
        <w:pStyle w:val="ListParagraph"/>
        <w:numPr>
          <w:ilvl w:val="0"/>
          <w:numId w:val="23"/>
        </w:numPr>
        <w:spacing w:before="0"/>
        <w:rPr>
          <w:rFonts w:ascii="Calibri" w:eastAsia="Times New Roman" w:hAnsi="Calibri" w:cs="Times New Roman"/>
          <w:lang w:val="fr-FR"/>
        </w:rPr>
      </w:pPr>
      <w:r w:rsidRPr="00080752">
        <w:rPr>
          <w:rFonts w:ascii="Arial" w:eastAsia="Times New Roman" w:hAnsi="Arial" w:cs="Arial"/>
          <w:sz w:val="28"/>
          <w:szCs w:val="28"/>
          <w:lang w:val="fr-FR"/>
        </w:rPr>
        <w:t>Mt 10:38 celui qui ne prend pas sa croix, et ne me suit pas, n'est pas digne de moi.</w:t>
      </w:r>
    </w:p>
    <w:p w:rsidR="008B388D" w:rsidRPr="00080752" w:rsidRDefault="008B388D" w:rsidP="00080752">
      <w:pPr>
        <w:pStyle w:val="ListParagraph"/>
        <w:numPr>
          <w:ilvl w:val="0"/>
          <w:numId w:val="23"/>
        </w:numPr>
        <w:spacing w:before="0"/>
        <w:rPr>
          <w:rFonts w:ascii="Calibri" w:eastAsia="Times New Roman" w:hAnsi="Calibri" w:cs="Times New Roman"/>
          <w:lang w:val="fr-FR"/>
        </w:rPr>
      </w:pPr>
      <w:r w:rsidRPr="00080752">
        <w:rPr>
          <w:rFonts w:ascii="Arial" w:eastAsia="Times New Roman" w:hAnsi="Arial" w:cs="Arial"/>
          <w:sz w:val="28"/>
          <w:szCs w:val="28"/>
          <w:lang w:val="fr-FR"/>
        </w:rPr>
        <w:t>Mr 13:13 Vous serez haïs de tous, à cause de mon nom, mais celui qui persévérera jusqu'à la fin sera sauvé.</w:t>
      </w:r>
    </w:p>
    <w:p w:rsidR="00080752" w:rsidRPr="00080752" w:rsidRDefault="00080752" w:rsidP="00080752">
      <w:pPr>
        <w:pStyle w:val="ListParagraph"/>
        <w:numPr>
          <w:ilvl w:val="0"/>
          <w:numId w:val="23"/>
        </w:numPr>
        <w:spacing w:before="0"/>
        <w:rPr>
          <w:rFonts w:ascii="Calibri" w:eastAsia="Times New Roman" w:hAnsi="Calibri" w:cs="Times New Roman"/>
          <w:lang w:val="fr-FR"/>
        </w:rPr>
      </w:pPr>
      <w:r>
        <w:rPr>
          <w:rFonts w:ascii="Arial" w:eastAsia="Times New Roman" w:hAnsi="Arial" w:cs="Arial"/>
          <w:sz w:val="28"/>
          <w:szCs w:val="28"/>
          <w:lang w:val="fr-FR"/>
        </w:rPr>
        <w:t>AMEN !</w:t>
      </w:r>
    </w:p>
    <w:p w:rsidR="006D03D9" w:rsidRPr="008B388D" w:rsidRDefault="006D03D9" w:rsidP="008B388D">
      <w:pPr>
        <w:rPr>
          <w:lang w:val="fr-FR"/>
        </w:rPr>
      </w:pPr>
    </w:p>
    <w:sectPr w:rsidR="006D03D9" w:rsidRPr="008B388D" w:rsidSect="00004A8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A1FBD"/>
    <w:multiLevelType w:val="hybridMultilevel"/>
    <w:tmpl w:val="8732135C"/>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
    <w:nsid w:val="0A9C46FF"/>
    <w:multiLevelType w:val="hybridMultilevel"/>
    <w:tmpl w:val="8FCE44D6"/>
    <w:lvl w:ilvl="0" w:tplc="EF984F6E">
      <w:start w:val="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058284C"/>
    <w:multiLevelType w:val="hybridMultilevel"/>
    <w:tmpl w:val="5AAE3BB6"/>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0ED1159"/>
    <w:multiLevelType w:val="hybridMultilevel"/>
    <w:tmpl w:val="4B64C37E"/>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1BA2E4E"/>
    <w:multiLevelType w:val="hybridMultilevel"/>
    <w:tmpl w:val="55167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904A50"/>
    <w:multiLevelType w:val="hybridMultilevel"/>
    <w:tmpl w:val="5FBC1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ED527B"/>
    <w:multiLevelType w:val="hybridMultilevel"/>
    <w:tmpl w:val="20941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60E7441"/>
    <w:multiLevelType w:val="hybridMultilevel"/>
    <w:tmpl w:val="488EE7D8"/>
    <w:lvl w:ilvl="0" w:tplc="EF984F6E">
      <w:numFmt w:val="bullet"/>
      <w:lvlText w:val=""/>
      <w:lvlJc w:val="left"/>
      <w:pPr>
        <w:ind w:left="1911" w:hanging="390"/>
      </w:pPr>
      <w:rPr>
        <w:rFonts w:ascii="Symbol" w:eastAsia="Times New Roman" w:hAnsi="Symbol" w:cs="Times New Roman" w:hint="default"/>
        <w:sz w:val="28"/>
      </w:rPr>
    </w:lvl>
    <w:lvl w:ilvl="1" w:tplc="04090003" w:tentative="1">
      <w:start w:val="1"/>
      <w:numFmt w:val="bullet"/>
      <w:lvlText w:val="o"/>
      <w:lvlJc w:val="left"/>
      <w:pPr>
        <w:ind w:left="2241" w:hanging="360"/>
      </w:pPr>
      <w:rPr>
        <w:rFonts w:ascii="Courier New" w:hAnsi="Courier New" w:cs="Courier New" w:hint="default"/>
      </w:rPr>
    </w:lvl>
    <w:lvl w:ilvl="2" w:tplc="04090005" w:tentative="1">
      <w:start w:val="1"/>
      <w:numFmt w:val="bullet"/>
      <w:lvlText w:val=""/>
      <w:lvlJc w:val="left"/>
      <w:pPr>
        <w:ind w:left="2961" w:hanging="360"/>
      </w:pPr>
      <w:rPr>
        <w:rFonts w:ascii="Wingdings" w:hAnsi="Wingdings" w:hint="default"/>
      </w:rPr>
    </w:lvl>
    <w:lvl w:ilvl="3" w:tplc="04090001" w:tentative="1">
      <w:start w:val="1"/>
      <w:numFmt w:val="bullet"/>
      <w:lvlText w:val=""/>
      <w:lvlJc w:val="left"/>
      <w:pPr>
        <w:ind w:left="3681" w:hanging="360"/>
      </w:pPr>
      <w:rPr>
        <w:rFonts w:ascii="Symbol" w:hAnsi="Symbol" w:hint="default"/>
      </w:rPr>
    </w:lvl>
    <w:lvl w:ilvl="4" w:tplc="04090003" w:tentative="1">
      <w:start w:val="1"/>
      <w:numFmt w:val="bullet"/>
      <w:lvlText w:val="o"/>
      <w:lvlJc w:val="left"/>
      <w:pPr>
        <w:ind w:left="4401" w:hanging="360"/>
      </w:pPr>
      <w:rPr>
        <w:rFonts w:ascii="Courier New" w:hAnsi="Courier New" w:cs="Courier New" w:hint="default"/>
      </w:rPr>
    </w:lvl>
    <w:lvl w:ilvl="5" w:tplc="04090005" w:tentative="1">
      <w:start w:val="1"/>
      <w:numFmt w:val="bullet"/>
      <w:lvlText w:val=""/>
      <w:lvlJc w:val="left"/>
      <w:pPr>
        <w:ind w:left="5121" w:hanging="360"/>
      </w:pPr>
      <w:rPr>
        <w:rFonts w:ascii="Wingdings" w:hAnsi="Wingdings" w:hint="default"/>
      </w:rPr>
    </w:lvl>
    <w:lvl w:ilvl="6" w:tplc="04090001" w:tentative="1">
      <w:start w:val="1"/>
      <w:numFmt w:val="bullet"/>
      <w:lvlText w:val=""/>
      <w:lvlJc w:val="left"/>
      <w:pPr>
        <w:ind w:left="5841" w:hanging="360"/>
      </w:pPr>
      <w:rPr>
        <w:rFonts w:ascii="Symbol" w:hAnsi="Symbol" w:hint="default"/>
      </w:rPr>
    </w:lvl>
    <w:lvl w:ilvl="7" w:tplc="04090003" w:tentative="1">
      <w:start w:val="1"/>
      <w:numFmt w:val="bullet"/>
      <w:lvlText w:val="o"/>
      <w:lvlJc w:val="left"/>
      <w:pPr>
        <w:ind w:left="6561" w:hanging="360"/>
      </w:pPr>
      <w:rPr>
        <w:rFonts w:ascii="Courier New" w:hAnsi="Courier New" w:cs="Courier New" w:hint="default"/>
      </w:rPr>
    </w:lvl>
    <w:lvl w:ilvl="8" w:tplc="04090005" w:tentative="1">
      <w:start w:val="1"/>
      <w:numFmt w:val="bullet"/>
      <w:lvlText w:val=""/>
      <w:lvlJc w:val="left"/>
      <w:pPr>
        <w:ind w:left="7281" w:hanging="360"/>
      </w:pPr>
      <w:rPr>
        <w:rFonts w:ascii="Wingdings" w:hAnsi="Wingdings" w:hint="default"/>
      </w:rPr>
    </w:lvl>
  </w:abstractNum>
  <w:abstractNum w:abstractNumId="8">
    <w:nsid w:val="39221300"/>
    <w:multiLevelType w:val="hybridMultilevel"/>
    <w:tmpl w:val="23443F02"/>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43D2836"/>
    <w:multiLevelType w:val="hybridMultilevel"/>
    <w:tmpl w:val="9FE82E98"/>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61678D6"/>
    <w:multiLevelType w:val="hybridMultilevel"/>
    <w:tmpl w:val="DE18F4AC"/>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6863D80"/>
    <w:multiLevelType w:val="hybridMultilevel"/>
    <w:tmpl w:val="4ACE2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EC12E5"/>
    <w:multiLevelType w:val="hybridMultilevel"/>
    <w:tmpl w:val="18DC22D8"/>
    <w:lvl w:ilvl="0" w:tplc="2A5440AA">
      <w:start w:val="1"/>
      <w:numFmt w:val="decimal"/>
      <w:lvlText w:val="%1."/>
      <w:lvlJc w:val="left"/>
      <w:pPr>
        <w:ind w:left="1440" w:hanging="360"/>
      </w:pPr>
      <w:rPr>
        <w:rFonts w:ascii="Arial" w:hAnsi="Arial"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B0A062E"/>
    <w:multiLevelType w:val="hybridMultilevel"/>
    <w:tmpl w:val="9746F4A2"/>
    <w:lvl w:ilvl="0" w:tplc="EF984F6E">
      <w:numFmt w:val="bullet"/>
      <w:lvlText w:val=""/>
      <w:lvlJc w:val="left"/>
      <w:pPr>
        <w:ind w:left="1911" w:hanging="390"/>
      </w:pPr>
      <w:rPr>
        <w:rFonts w:ascii="Symbol" w:eastAsia="Times New Roman" w:hAnsi="Symbol" w:cs="Times New Roman" w:hint="default"/>
        <w:sz w:val="28"/>
      </w:rPr>
    </w:lvl>
    <w:lvl w:ilvl="1" w:tplc="04090003" w:tentative="1">
      <w:start w:val="1"/>
      <w:numFmt w:val="bullet"/>
      <w:lvlText w:val="o"/>
      <w:lvlJc w:val="left"/>
      <w:pPr>
        <w:ind w:left="2241" w:hanging="360"/>
      </w:pPr>
      <w:rPr>
        <w:rFonts w:ascii="Courier New" w:hAnsi="Courier New" w:cs="Courier New" w:hint="default"/>
      </w:rPr>
    </w:lvl>
    <w:lvl w:ilvl="2" w:tplc="04090005" w:tentative="1">
      <w:start w:val="1"/>
      <w:numFmt w:val="bullet"/>
      <w:lvlText w:val=""/>
      <w:lvlJc w:val="left"/>
      <w:pPr>
        <w:ind w:left="2961" w:hanging="360"/>
      </w:pPr>
      <w:rPr>
        <w:rFonts w:ascii="Wingdings" w:hAnsi="Wingdings" w:hint="default"/>
      </w:rPr>
    </w:lvl>
    <w:lvl w:ilvl="3" w:tplc="04090001" w:tentative="1">
      <w:start w:val="1"/>
      <w:numFmt w:val="bullet"/>
      <w:lvlText w:val=""/>
      <w:lvlJc w:val="left"/>
      <w:pPr>
        <w:ind w:left="3681" w:hanging="360"/>
      </w:pPr>
      <w:rPr>
        <w:rFonts w:ascii="Symbol" w:hAnsi="Symbol" w:hint="default"/>
      </w:rPr>
    </w:lvl>
    <w:lvl w:ilvl="4" w:tplc="04090003" w:tentative="1">
      <w:start w:val="1"/>
      <w:numFmt w:val="bullet"/>
      <w:lvlText w:val="o"/>
      <w:lvlJc w:val="left"/>
      <w:pPr>
        <w:ind w:left="4401" w:hanging="360"/>
      </w:pPr>
      <w:rPr>
        <w:rFonts w:ascii="Courier New" w:hAnsi="Courier New" w:cs="Courier New" w:hint="default"/>
      </w:rPr>
    </w:lvl>
    <w:lvl w:ilvl="5" w:tplc="04090005" w:tentative="1">
      <w:start w:val="1"/>
      <w:numFmt w:val="bullet"/>
      <w:lvlText w:val=""/>
      <w:lvlJc w:val="left"/>
      <w:pPr>
        <w:ind w:left="5121" w:hanging="360"/>
      </w:pPr>
      <w:rPr>
        <w:rFonts w:ascii="Wingdings" w:hAnsi="Wingdings" w:hint="default"/>
      </w:rPr>
    </w:lvl>
    <w:lvl w:ilvl="6" w:tplc="04090001" w:tentative="1">
      <w:start w:val="1"/>
      <w:numFmt w:val="bullet"/>
      <w:lvlText w:val=""/>
      <w:lvlJc w:val="left"/>
      <w:pPr>
        <w:ind w:left="5841" w:hanging="360"/>
      </w:pPr>
      <w:rPr>
        <w:rFonts w:ascii="Symbol" w:hAnsi="Symbol" w:hint="default"/>
      </w:rPr>
    </w:lvl>
    <w:lvl w:ilvl="7" w:tplc="04090003" w:tentative="1">
      <w:start w:val="1"/>
      <w:numFmt w:val="bullet"/>
      <w:lvlText w:val="o"/>
      <w:lvlJc w:val="left"/>
      <w:pPr>
        <w:ind w:left="6561" w:hanging="360"/>
      </w:pPr>
      <w:rPr>
        <w:rFonts w:ascii="Courier New" w:hAnsi="Courier New" w:cs="Courier New" w:hint="default"/>
      </w:rPr>
    </w:lvl>
    <w:lvl w:ilvl="8" w:tplc="04090005" w:tentative="1">
      <w:start w:val="1"/>
      <w:numFmt w:val="bullet"/>
      <w:lvlText w:val=""/>
      <w:lvlJc w:val="left"/>
      <w:pPr>
        <w:ind w:left="7281" w:hanging="360"/>
      </w:pPr>
      <w:rPr>
        <w:rFonts w:ascii="Wingdings" w:hAnsi="Wingdings" w:hint="default"/>
      </w:rPr>
    </w:lvl>
  </w:abstractNum>
  <w:abstractNum w:abstractNumId="14">
    <w:nsid w:val="4D0A3A12"/>
    <w:multiLevelType w:val="hybridMultilevel"/>
    <w:tmpl w:val="2528B5F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357A52"/>
    <w:multiLevelType w:val="hybridMultilevel"/>
    <w:tmpl w:val="B8EA9BDC"/>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0F208D8"/>
    <w:multiLevelType w:val="hybridMultilevel"/>
    <w:tmpl w:val="CA108314"/>
    <w:lvl w:ilvl="0" w:tplc="EF984F6E">
      <w:numFmt w:val="bullet"/>
      <w:lvlText w:val=""/>
      <w:lvlJc w:val="left"/>
      <w:pPr>
        <w:ind w:left="1191" w:hanging="390"/>
      </w:pPr>
      <w:rPr>
        <w:rFonts w:ascii="Symbol" w:eastAsia="Times New Roman" w:hAnsi="Symbol" w:cs="Times New Roman" w:hint="default"/>
        <w:sz w:val="28"/>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7">
    <w:nsid w:val="54E063F0"/>
    <w:multiLevelType w:val="hybridMultilevel"/>
    <w:tmpl w:val="63B210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90554CC"/>
    <w:multiLevelType w:val="hybridMultilevel"/>
    <w:tmpl w:val="A3C66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9A01058"/>
    <w:multiLevelType w:val="hybridMultilevel"/>
    <w:tmpl w:val="59A46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E634155"/>
    <w:multiLevelType w:val="hybridMultilevel"/>
    <w:tmpl w:val="12D8307E"/>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EDE25DA"/>
    <w:multiLevelType w:val="hybridMultilevel"/>
    <w:tmpl w:val="95B25FDE"/>
    <w:lvl w:ilvl="0" w:tplc="EF984F6E">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11400A1"/>
    <w:multiLevelType w:val="hybridMultilevel"/>
    <w:tmpl w:val="8CA8B246"/>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0397828"/>
    <w:multiLevelType w:val="hybridMultilevel"/>
    <w:tmpl w:val="D6E6C37A"/>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24">
    <w:nsid w:val="729B686C"/>
    <w:multiLevelType w:val="hybridMultilevel"/>
    <w:tmpl w:val="8B748190"/>
    <w:lvl w:ilvl="0" w:tplc="EF984F6E">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7DB13DA0"/>
    <w:multiLevelType w:val="hybridMultilevel"/>
    <w:tmpl w:val="E0328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FF4071E"/>
    <w:multiLevelType w:val="hybridMultilevel"/>
    <w:tmpl w:val="252440FA"/>
    <w:lvl w:ilvl="0" w:tplc="2A5440AA">
      <w:start w:val="1"/>
      <w:numFmt w:val="decimal"/>
      <w:lvlText w:val="%1."/>
      <w:lvlJc w:val="left"/>
      <w:pPr>
        <w:ind w:left="1080" w:hanging="360"/>
      </w:pPr>
      <w:rPr>
        <w:rFonts w:ascii="Arial" w:hAnsi="Arial"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7"/>
  </w:num>
  <w:num w:numId="3">
    <w:abstractNumId w:val="14"/>
  </w:num>
  <w:num w:numId="4">
    <w:abstractNumId w:val="0"/>
  </w:num>
  <w:num w:numId="5">
    <w:abstractNumId w:val="4"/>
  </w:num>
  <w:num w:numId="6">
    <w:abstractNumId w:val="23"/>
  </w:num>
  <w:num w:numId="7">
    <w:abstractNumId w:val="11"/>
  </w:num>
  <w:num w:numId="8">
    <w:abstractNumId w:val="19"/>
  </w:num>
  <w:num w:numId="9">
    <w:abstractNumId w:val="6"/>
  </w:num>
  <w:num w:numId="10">
    <w:abstractNumId w:val="18"/>
  </w:num>
  <w:num w:numId="11">
    <w:abstractNumId w:val="25"/>
  </w:num>
  <w:num w:numId="12">
    <w:abstractNumId w:val="21"/>
  </w:num>
  <w:num w:numId="13">
    <w:abstractNumId w:val="26"/>
  </w:num>
  <w:num w:numId="14">
    <w:abstractNumId w:val="12"/>
  </w:num>
  <w:num w:numId="15">
    <w:abstractNumId w:val="9"/>
  </w:num>
  <w:num w:numId="16">
    <w:abstractNumId w:val="7"/>
  </w:num>
  <w:num w:numId="17">
    <w:abstractNumId w:val="15"/>
  </w:num>
  <w:num w:numId="18">
    <w:abstractNumId w:val="13"/>
  </w:num>
  <w:num w:numId="19">
    <w:abstractNumId w:val="22"/>
  </w:num>
  <w:num w:numId="20">
    <w:abstractNumId w:val="2"/>
  </w:num>
  <w:num w:numId="21">
    <w:abstractNumId w:val="20"/>
  </w:num>
  <w:num w:numId="22">
    <w:abstractNumId w:val="24"/>
  </w:num>
  <w:num w:numId="23">
    <w:abstractNumId w:val="3"/>
  </w:num>
  <w:num w:numId="24">
    <w:abstractNumId w:val="8"/>
  </w:num>
  <w:num w:numId="25">
    <w:abstractNumId w:val="10"/>
  </w:num>
  <w:num w:numId="26">
    <w:abstractNumId w:val="1"/>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004A81"/>
    <w:rsid w:val="00004A81"/>
    <w:rsid w:val="00080752"/>
    <w:rsid w:val="000F3E2F"/>
    <w:rsid w:val="00145D52"/>
    <w:rsid w:val="001B5B18"/>
    <w:rsid w:val="00486B16"/>
    <w:rsid w:val="004E46EE"/>
    <w:rsid w:val="004F0352"/>
    <w:rsid w:val="005E322F"/>
    <w:rsid w:val="006D03D9"/>
    <w:rsid w:val="007878D0"/>
    <w:rsid w:val="008B388D"/>
    <w:rsid w:val="008F6029"/>
    <w:rsid w:val="00A06582"/>
    <w:rsid w:val="00AD5AAB"/>
    <w:rsid w:val="00B22917"/>
    <w:rsid w:val="00B342AD"/>
    <w:rsid w:val="00BB254B"/>
    <w:rsid w:val="00C363C2"/>
    <w:rsid w:val="00D06DD1"/>
    <w:rsid w:val="00E8464A"/>
    <w:rsid w:val="00F91DA6"/>
    <w:rsid w:val="00FB3863"/>
    <w:rsid w:val="00FD2E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0352"/>
    <w:pPr>
      <w:ind w:left="720"/>
      <w:contextualSpacing/>
    </w:pPr>
  </w:style>
  <w:style w:type="paragraph" w:customStyle="1" w:styleId="gmail-msolistparagraph">
    <w:name w:val="gmail-msolistparagraph"/>
    <w:basedOn w:val="Normal"/>
    <w:rsid w:val="008B388D"/>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3414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801</TotalTime>
  <Pages>3</Pages>
  <Words>1759</Words>
  <Characters>10031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2024-07-09T22:13:00Z</cp:lastPrinted>
  <dcterms:created xsi:type="dcterms:W3CDTF">2024-07-09T19:54:00Z</dcterms:created>
  <dcterms:modified xsi:type="dcterms:W3CDTF">2024-07-10T09:15:00Z</dcterms:modified>
</cp:coreProperties>
</file>